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7B4CF8DE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2D763A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2D763A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284FD7">
        <w:rPr>
          <w:sz w:val="28"/>
          <w:szCs w:val="28"/>
        </w:rPr>
        <w:t>Фролова Светлана Николаевна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3D15B7CA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r w:rsidR="00284FD7">
        <w:rPr>
          <w:szCs w:val="28"/>
        </w:rPr>
        <w:t>Фроловой Светланы Николаевны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635496B1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2D763A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35D046F6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D763A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0B53DFCF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2D763A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2E80A438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2D763A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2D763A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84FD7"/>
    <w:rsid w:val="002970B8"/>
    <w:rsid w:val="002B4500"/>
    <w:rsid w:val="002C26BB"/>
    <w:rsid w:val="002D17AF"/>
    <w:rsid w:val="002D763A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3</Pages>
  <Words>765</Words>
  <Characters>4363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68</cp:revision>
  <cp:lastPrinted>2023-10-26T06:29:00Z</cp:lastPrinted>
  <dcterms:created xsi:type="dcterms:W3CDTF">2023-05-02T07:16:00Z</dcterms:created>
  <dcterms:modified xsi:type="dcterms:W3CDTF">2023-11-13T06:11:00Z</dcterms:modified>
</cp:coreProperties>
</file>